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A2" w:rsidRDefault="00D859E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Grade 3 Weekly Homework Sheet: Week of May 13-17, 2019</w:t>
      </w:r>
    </w:p>
    <w:p w:rsidR="007F0FA2" w:rsidRDefault="00D859EF">
      <w:pPr>
        <w:tabs>
          <w:tab w:val="left" w:pos="468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 homework, projects, news and upcoming events log on to </w:t>
      </w:r>
      <w:hyperlink r:id="rId6">
        <w:r>
          <w:rPr>
            <w:rFonts w:ascii="Arial" w:eastAsia="Arial" w:hAnsi="Arial" w:cs="Arial"/>
            <w:b/>
            <w:color w:val="0000FF"/>
            <w:u w:val="single"/>
          </w:rPr>
          <w:t>http://ps136.weebly.com/</w:t>
        </w:r>
      </w:hyperlink>
    </w:p>
    <w:p w:rsidR="007F0FA2" w:rsidRDefault="007F0FA2">
      <w:pPr>
        <w:tabs>
          <w:tab w:val="left" w:pos="4680"/>
        </w:tabs>
        <w:jc w:val="center"/>
        <w:rPr>
          <w:rFonts w:ascii="Arial" w:eastAsia="Arial" w:hAnsi="Arial" w:cs="Arial"/>
        </w:rPr>
      </w:pPr>
    </w:p>
    <w:p w:rsidR="007F0FA2" w:rsidRDefault="00D859EF">
      <w:r>
        <w:rPr>
          <w:b/>
          <w:noProof/>
        </w:rPr>
        <w:drawing>
          <wp:inline distT="0" distB="0" distL="114300" distR="114300">
            <wp:extent cx="1915160" cy="137287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372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38100</wp:posOffset>
                </wp:positionV>
                <wp:extent cx="6638925" cy="13811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09420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0FA2" w:rsidRDefault="00D859E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Weekly Notes: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Boys-Bring in a box of tissues.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Girls-Bring in paper towel.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Bring in Trip slip and money for each of our upcoming trips!!                           </w:t>
                            </w:r>
                          </w:p>
                          <w:p w:rsidR="007F0FA2" w:rsidRDefault="00D859E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</w:rPr>
                              <w:t>Third Grade Units of Study: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 In Reading, our new unit is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Learning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through reading: Countries From Around th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e World. During the writing period our students will be Writing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Fairytales. In Math we are learning about Polygons. In Social Studies we are learning about China. In Science, we will study Inheritance and Traits. Please review and sign your child’s 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omework every night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Parent Teacher Curriculum Night Fair: Wednesday May 15 from 4:30-7:00pm!! </w:t>
                            </w:r>
                          </w:p>
                          <w:p w:rsidR="007F0FA2" w:rsidRDefault="00D859E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                                             </w:t>
                            </w:r>
                          </w:p>
                          <w:p w:rsidR="007F0FA2" w:rsidRDefault="007F0FA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38100</wp:posOffset>
                </wp:positionV>
                <wp:extent cx="6638925" cy="138112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4810125" cy="10382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945700" y="3265650"/>
                          <a:ext cx="480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0FA2" w:rsidRDefault="007F0FA2">
                            <w:pPr>
                              <w:textDirection w:val="btLr"/>
                            </w:pPr>
                          </w:p>
                          <w:p w:rsidR="007F0FA2" w:rsidRDefault="007F0FA2">
                            <w:pPr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4810125" cy="10382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F0FA2" w:rsidRDefault="007F0F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F0FA2" w:rsidRDefault="00D859EF">
      <w:r>
        <w:rPr>
          <w:b/>
          <w:i/>
        </w:rPr>
        <w:t xml:space="preserve">                                            </w:t>
      </w:r>
      <w:r>
        <w:rPr>
          <w:b/>
          <w:i/>
          <w:u w:val="single"/>
        </w:rPr>
        <w:t>Trip Dates:</w:t>
      </w:r>
      <w:r>
        <w:rPr>
          <w:b/>
          <w:i/>
        </w:rPr>
        <w:t xml:space="preserve">   </w:t>
      </w:r>
      <w:r>
        <w:t xml:space="preserve">             </w:t>
      </w:r>
      <w:r>
        <w:rPr>
          <w:b/>
        </w:rPr>
        <w:t>May 17-</w:t>
      </w:r>
      <w:r>
        <w:t xml:space="preserve">Chinese Garden      </w:t>
      </w:r>
      <w:r>
        <w:rPr>
          <w:b/>
        </w:rPr>
        <w:t xml:space="preserve">May 23- </w:t>
      </w:r>
      <w:r>
        <w:t xml:space="preserve">Queens Zoo     </w:t>
      </w:r>
      <w:r>
        <w:rPr>
          <w:b/>
        </w:rPr>
        <w:t>May 31-</w:t>
      </w:r>
      <w:r>
        <w:t xml:space="preserve"> Prospect Park Zoo                      </w:t>
      </w: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 xml:space="preserve">       </w:t>
      </w:r>
    </w:p>
    <w:p w:rsidR="007F0FA2" w:rsidRDefault="00D859E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</w:t>
      </w:r>
    </w:p>
    <w:p w:rsidR="007F0FA2" w:rsidRDefault="007F0FA2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151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7F0FA2">
        <w:trPr>
          <w:trHeight w:val="900"/>
        </w:trPr>
        <w:tc>
          <w:tcPr>
            <w:tcW w:w="15120" w:type="dxa"/>
          </w:tcPr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>Monday – May 13, 2019</w:t>
            </w: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Reading:</w:t>
            </w:r>
            <w:r>
              <w:rPr>
                <w:color w:val="000000"/>
              </w:rPr>
              <w:t xml:space="preserve"> Read for </w:t>
            </w:r>
            <w:r>
              <w:rPr>
                <w:b/>
                <w:color w:val="000000"/>
              </w:rPr>
              <w:t>45 minutes</w:t>
            </w:r>
            <w:r>
              <w:rPr>
                <w:color w:val="000000"/>
              </w:rPr>
              <w:t xml:space="preserve"> and record on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As you read, write down words you are unfamiliar with. Then use context clues to figure out the meaning of the words.</w:t>
            </w:r>
            <w:r>
              <w:rPr>
                <w:color w:val="000000"/>
              </w:rPr>
              <w:t xml:space="preserve"> 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Phonics:</w:t>
            </w:r>
            <w:r>
              <w:rPr>
                <w:color w:val="000000"/>
              </w:rPr>
              <w:t xml:space="preserve"> Use </w:t>
            </w:r>
            <w:r>
              <w:rPr>
                <w:b/>
                <w:color w:val="000000"/>
              </w:rPr>
              <w:t xml:space="preserve">RACE </w:t>
            </w:r>
            <w:r>
              <w:rPr>
                <w:color w:val="000000"/>
              </w:rPr>
              <w:t>to answer the following question:</w:t>
            </w:r>
            <w:r>
              <w:rPr>
                <w:color w:val="000000"/>
                <w:sz w:val="20"/>
                <w:szCs w:val="20"/>
              </w:rPr>
              <w:t xml:space="preserve"> What are two words to describe Ernest Everett Just?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Cite 2 details that</w:t>
            </w:r>
            <w:r>
              <w:rPr>
                <w:color w:val="000000"/>
                <w:sz w:val="20"/>
                <w:szCs w:val="20"/>
              </w:rPr>
              <w:t xml:space="preserve"> support your description.</w:t>
            </w:r>
            <w:r>
              <w:rPr>
                <w:color w:val="000000"/>
              </w:rPr>
              <w:t xml:space="preserve"> 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Writing: </w:t>
            </w:r>
            <w:r>
              <w:rPr>
                <w:color w:val="000000"/>
              </w:rPr>
              <w:t xml:space="preserve">Write an Acrostic Poem for the word: </w:t>
            </w:r>
            <w:r>
              <w:rPr>
                <w:b/>
                <w:color w:val="000000"/>
              </w:rPr>
              <w:t>Determination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Math:</w:t>
            </w:r>
            <w:r>
              <w:rPr>
                <w:color w:val="000000"/>
              </w:rPr>
              <w:t xml:space="preserve"> Chapter 12. Lesson 12.3 Pages 713 and 714. Do all even numbers. Study times tables 6-9. 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Science: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Define the word variations and give 2 examples.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05"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Parent Signature: ____________________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            </w:t>
            </w: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7F0FA2">
        <w:trPr>
          <w:trHeight w:val="2280"/>
        </w:trPr>
        <w:tc>
          <w:tcPr>
            <w:tcW w:w="15120" w:type="dxa"/>
          </w:tcPr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>Tuesday – May 14, 2019</w:t>
            </w: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Reading:</w:t>
            </w:r>
            <w:r>
              <w:rPr>
                <w:color w:val="000000"/>
              </w:rPr>
              <w:t xml:space="preserve"> Read for </w:t>
            </w:r>
            <w:r>
              <w:rPr>
                <w:b/>
                <w:color w:val="000000"/>
              </w:rPr>
              <w:t>45 minutes</w:t>
            </w:r>
            <w:r>
              <w:rPr>
                <w:color w:val="000000"/>
              </w:rPr>
              <w:t xml:space="preserve"> and record on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>. What is the setting of your story?  Why is the setting so important? Explain.</w:t>
            </w:r>
          </w:p>
          <w:p w:rsidR="007F0FA2" w:rsidRDefault="00D859EF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Phonics: </w:t>
            </w:r>
            <w:r>
              <w:t xml:space="preserve">Use </w:t>
            </w:r>
            <w:r>
              <w:rPr>
                <w:b/>
              </w:rPr>
              <w:t>RACE</w:t>
            </w:r>
            <w:r>
              <w:t xml:space="preserve"> to answer the following question</w:t>
            </w:r>
            <w:r>
              <w:rPr>
                <w:sz w:val="20"/>
                <w:szCs w:val="20"/>
              </w:rPr>
              <w:t>: What are two words to describe Shirley Ann Jackson</w:t>
            </w:r>
            <w:r>
              <w:rPr>
                <w:b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Cite 2 details that support your descript</w:t>
            </w:r>
            <w:r>
              <w:rPr>
                <w:sz w:val="20"/>
                <w:szCs w:val="20"/>
              </w:rPr>
              <w:t>ion.</w:t>
            </w:r>
          </w:p>
          <w:p w:rsidR="007F0FA2" w:rsidRDefault="00D859EF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>Writing: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Write an Acrostic Poem for the word: </w:t>
            </w:r>
            <w:r>
              <w:rPr>
                <w:b/>
              </w:rPr>
              <w:t>Extraordinary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7F0FA2" w:rsidRDefault="00D859EF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Math: </w:t>
            </w:r>
            <w:r>
              <w:t>Chapter 12. Lesson 12.4 Pages 719 and 720 do all even numbers! Study all times tables.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2" w:hanging="1350"/>
              <w:rPr>
                <w:color w:val="000000"/>
              </w:rPr>
            </w:pPr>
            <w:r>
              <w:rPr>
                <w:b/>
                <w:color w:val="000000"/>
              </w:rPr>
              <w:t>Science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</w:rPr>
              <w:t>List as many similarities and differences about the grove snail population.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**Tomorrow Parent Teacher Curriculum Night- 4:30-7:00**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2" w:hanging="13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Parent Signature: _______________________</w:t>
            </w: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spacing w:line="276" w:lineRule="auto"/>
              <w:ind w:left="720" w:hanging="720"/>
              <w:jc w:val="center"/>
              <w:rPr>
                <w:color w:val="000000"/>
              </w:rPr>
            </w:pPr>
          </w:p>
        </w:tc>
      </w:tr>
      <w:tr w:rsidR="007F0FA2">
        <w:trPr>
          <w:trHeight w:val="1160"/>
        </w:trPr>
        <w:tc>
          <w:tcPr>
            <w:tcW w:w="15120" w:type="dxa"/>
          </w:tcPr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</w:p>
          <w:p w:rsidR="007F0FA2" w:rsidRDefault="00D859E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****Please check homework every night!  Please empty out homework folders daily****</w:t>
            </w:r>
          </w:p>
          <w:p w:rsidR="007F0FA2" w:rsidRDefault="00D859EF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8"/>
                <w:szCs w:val="28"/>
              </w:rPr>
              <w:t>**Reminder…Students must come to school prepared with four sharpened pencils each day**</w:t>
            </w:r>
          </w:p>
          <w:p w:rsidR="007F0FA2" w:rsidRDefault="007F0FA2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>Wednesday – May 15, 2019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b/>
                <w:color w:val="000000"/>
              </w:rPr>
              <w:t>Reading:</w:t>
            </w:r>
            <w:r>
              <w:rPr>
                <w:color w:val="000000"/>
              </w:rPr>
              <w:t xml:space="preserve"> Read for </w:t>
            </w:r>
            <w:r>
              <w:rPr>
                <w:b/>
                <w:color w:val="000000"/>
              </w:rPr>
              <w:t>45 minutes</w:t>
            </w:r>
            <w:r>
              <w:rPr>
                <w:color w:val="000000"/>
              </w:rPr>
              <w:t xml:space="preserve"> and record on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you agree with the actions of your main character?  Explain why or why not. </w:t>
            </w:r>
          </w:p>
          <w:p w:rsidR="007F0FA2" w:rsidRDefault="00D859EF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Phonics: </w:t>
            </w:r>
            <w:r>
              <w:t xml:space="preserve">Use </w:t>
            </w:r>
            <w:r>
              <w:rPr>
                <w:b/>
              </w:rPr>
              <w:t>RACE</w:t>
            </w:r>
            <w:r>
              <w:t xml:space="preserve"> to answer the following question: </w:t>
            </w:r>
            <w:r>
              <w:rPr>
                <w:sz w:val="20"/>
                <w:szCs w:val="20"/>
              </w:rPr>
              <w:t>What are two words to describe George R. Carruthers?  Cite 2 details that support your cho</w:t>
            </w:r>
            <w:r>
              <w:rPr>
                <w:sz w:val="20"/>
                <w:szCs w:val="20"/>
              </w:rPr>
              <w:t>ice of words.</w:t>
            </w:r>
          </w:p>
          <w:p w:rsidR="007F0FA2" w:rsidRDefault="00D859EF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>Writing:</w:t>
            </w:r>
            <w:r>
              <w:t xml:space="preserve"> Bring in Research and photos for your country.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Math: </w:t>
            </w:r>
            <w:r>
              <w:rPr>
                <w:color w:val="000000"/>
              </w:rPr>
              <w:t>Chapter 12. Lesson 12.5 Pages 727 and 728 do all the even numbers!!  Study your times tables!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Science: </w:t>
            </w:r>
            <w:r>
              <w:rPr>
                <w:color w:val="000000"/>
              </w:rPr>
              <w:t xml:space="preserve"> Compare and contrast 2 ladybugs. Use a T-Chart to show the similarities and differences. Then draw an illustration of both ladybugs.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**Parent Teacher Curriculum Fair from 4:30-7:00!!**                             </w:t>
            </w: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720"/>
              <w:rPr>
                <w:color w:val="000000"/>
              </w:rPr>
            </w:pP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spacing w:line="276" w:lineRule="auto"/>
              <w:ind w:left="720" w:hanging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Parent Signature: _______________________</w:t>
            </w: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7F0FA2">
        <w:trPr>
          <w:trHeight w:val="260"/>
        </w:trPr>
        <w:tc>
          <w:tcPr>
            <w:tcW w:w="15120" w:type="dxa"/>
          </w:tcPr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2"/>
                <w:tab w:val="left" w:pos="9567"/>
                <w:tab w:val="left" w:pos="9807"/>
                <w:tab w:val="left" w:pos="10062"/>
                <w:tab w:val="left" w:pos="10107"/>
              </w:tabs>
              <w:ind w:hanging="7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2"/>
                <w:tab w:val="left" w:pos="9567"/>
                <w:tab w:val="left" w:pos="9807"/>
                <w:tab w:val="left" w:pos="10062"/>
                <w:tab w:val="left" w:pos="10107"/>
              </w:tabs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                  Thursday – May 16, 2019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Reading</w:t>
            </w:r>
            <w:r>
              <w:rPr>
                <w:color w:val="000000"/>
              </w:rPr>
              <w:t xml:space="preserve">: Read for </w:t>
            </w:r>
            <w:r>
              <w:rPr>
                <w:b/>
                <w:color w:val="000000"/>
              </w:rPr>
              <w:t>45 minutes</w:t>
            </w:r>
            <w:r>
              <w:rPr>
                <w:color w:val="000000"/>
              </w:rPr>
              <w:t xml:space="preserve"> and record on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What is the big idea of your book? 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Phonics: </w:t>
            </w:r>
            <w:r>
              <w:rPr>
                <w:color w:val="000000"/>
              </w:rPr>
              <w:t xml:space="preserve"> Use </w:t>
            </w:r>
            <w:r>
              <w:rPr>
                <w:b/>
                <w:color w:val="000000"/>
              </w:rPr>
              <w:t xml:space="preserve">RACE </w:t>
            </w:r>
            <w:r>
              <w:rPr>
                <w:color w:val="000000"/>
              </w:rPr>
              <w:t xml:space="preserve">to answer the following question: </w:t>
            </w:r>
            <w:r>
              <w:rPr>
                <w:color w:val="000000"/>
                <w:sz w:val="20"/>
                <w:szCs w:val="20"/>
              </w:rPr>
              <w:t>What are two words to describe Ronald McNair?  Cite 2 details th</w:t>
            </w:r>
            <w:r>
              <w:rPr>
                <w:color w:val="000000"/>
                <w:sz w:val="20"/>
                <w:szCs w:val="20"/>
              </w:rPr>
              <w:t>at support your choice of words.</w:t>
            </w:r>
            <w:r>
              <w:rPr>
                <w:color w:val="000000"/>
              </w:rPr>
              <w:t xml:space="preserve">                                            </w:t>
            </w:r>
          </w:p>
          <w:p w:rsidR="007F0FA2" w:rsidRDefault="00D859EF">
            <w:pPr>
              <w:numPr>
                <w:ilvl w:val="0"/>
                <w:numId w:val="1"/>
              </w:numPr>
              <w:ind w:left="1692" w:hanging="1350"/>
            </w:pPr>
            <w:r>
              <w:rPr>
                <w:b/>
              </w:rPr>
              <w:t>Writing</w:t>
            </w:r>
            <w:r>
              <w:t xml:space="preserve">: What are the elements of a Fairy Tale?                                               </w:t>
            </w:r>
          </w:p>
          <w:p w:rsidR="007F0FA2" w:rsidRDefault="00D859EF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Math: </w:t>
            </w:r>
            <w:r>
              <w:t>Chapter 12. Lesson 12.6 Pages 733 and 734 do all the odd numbers! Study all times tables!</w:t>
            </w:r>
          </w:p>
          <w:p w:rsidR="007F0FA2" w:rsidRDefault="00D859EF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>Social Studies: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</w:rPr>
              <w:t>**Trip Tomorrow to the Chinese Garden!!    **Bring your lunch**</w:t>
            </w:r>
            <w:r>
              <w:rPr>
                <w:b/>
                <w:sz w:val="18"/>
                <w:szCs w:val="18"/>
              </w:rPr>
              <w:t xml:space="preserve">                                                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             Parent Signature:________________________</w:t>
            </w:r>
            <w:r>
              <w:rPr>
                <w:color w:val="000000"/>
              </w:rPr>
              <w:t>_</w:t>
            </w: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5"/>
              </w:tabs>
              <w:ind w:hanging="720"/>
              <w:jc w:val="center"/>
              <w:rPr>
                <w:color w:val="000000"/>
              </w:rPr>
            </w:pPr>
          </w:p>
        </w:tc>
      </w:tr>
      <w:tr w:rsidR="007F0FA2">
        <w:trPr>
          <w:trHeight w:val="2700"/>
        </w:trPr>
        <w:tc>
          <w:tcPr>
            <w:tcW w:w="15120" w:type="dxa"/>
          </w:tcPr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7"/>
                <w:tab w:val="left" w:pos="10767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>Friday  – May 17, 2019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Reading: </w:t>
            </w:r>
            <w:r>
              <w:rPr>
                <w:color w:val="000000"/>
              </w:rPr>
              <w:t xml:space="preserve">Read for </w:t>
            </w:r>
            <w:r>
              <w:rPr>
                <w:b/>
                <w:color w:val="000000"/>
              </w:rPr>
              <w:t>45 minutes</w:t>
            </w:r>
            <w:r>
              <w:rPr>
                <w:color w:val="000000"/>
              </w:rPr>
              <w:t xml:space="preserve"> and record on</w:t>
            </w:r>
            <w:r>
              <w:rPr>
                <w:color w:val="000000"/>
              </w:rPr>
              <w:t xml:space="preserve">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What is the climax of your story? How do you know?</w:t>
            </w:r>
          </w:p>
          <w:p w:rsidR="007F0FA2" w:rsidRDefault="00D859EF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>Phonics:</w:t>
            </w:r>
            <w:r>
              <w:t xml:space="preserve"> Use </w:t>
            </w:r>
            <w:r>
              <w:rPr>
                <w:b/>
              </w:rPr>
              <w:t xml:space="preserve">RACE </w:t>
            </w:r>
            <w:r>
              <w:t xml:space="preserve">to answer the following question: </w:t>
            </w:r>
            <w:r>
              <w:rPr>
                <w:sz w:val="20"/>
                <w:szCs w:val="20"/>
              </w:rPr>
              <w:t>What are two words to describe Joe Louis? Cite 2 details that support your choice of words.</w:t>
            </w:r>
          </w:p>
          <w:p w:rsidR="007F0FA2" w:rsidRDefault="00D859EF">
            <w:pPr>
              <w:numPr>
                <w:ilvl w:val="0"/>
                <w:numId w:val="1"/>
              </w:numPr>
              <w:ind w:left="1692" w:hanging="1350"/>
            </w:pPr>
            <w:r>
              <w:rPr>
                <w:b/>
              </w:rPr>
              <w:t>Writing</w:t>
            </w:r>
            <w:r>
              <w:t xml:space="preserve">: </w:t>
            </w:r>
            <w:r>
              <w:rPr>
                <w:b/>
              </w:rPr>
              <w:t>Trip Today!!!</w:t>
            </w:r>
            <w:r>
              <w:t xml:space="preserve">                                                                                               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Math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Write a math word problem using the numbers 72</w:t>
            </w:r>
            <w:proofErr w:type="gramStart"/>
            <w:r>
              <w:rPr>
                <w:color w:val="000000"/>
              </w:rPr>
              <w:t>,8</w:t>
            </w:r>
            <w:proofErr w:type="gramEnd"/>
            <w:r>
              <w:rPr>
                <w:color w:val="000000"/>
              </w:rPr>
              <w:t>, and 9. Use key words within your word problem.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7F0FA2" w:rsidRDefault="00D859E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Social Studies: Trip Today!!!</w:t>
            </w:r>
            <w:r>
              <w:rPr>
                <w:color w:val="000000"/>
              </w:rPr>
              <w:t xml:space="preserve"> 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</w:t>
            </w:r>
          </w:p>
          <w:p w:rsidR="007F0FA2" w:rsidRDefault="00D85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    Parent Signature: _______________________</w:t>
            </w:r>
          </w:p>
          <w:p w:rsidR="007F0FA2" w:rsidRDefault="007F0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</w:p>
        </w:tc>
      </w:tr>
    </w:tbl>
    <w:p w:rsidR="007F0FA2" w:rsidRDefault="007F0FA2">
      <w:pPr>
        <w:rPr>
          <w:rFonts w:ascii="Arial Narrow" w:eastAsia="Arial Narrow" w:hAnsi="Arial Narrow" w:cs="Arial Narrow"/>
        </w:rPr>
      </w:pPr>
    </w:p>
    <w:p w:rsidR="007F0FA2" w:rsidRDefault="007F0FA2">
      <w:pPr>
        <w:rPr>
          <w:rFonts w:ascii="Arial Narrow" w:eastAsia="Arial Narrow" w:hAnsi="Arial Narrow" w:cs="Arial Narrow"/>
        </w:rPr>
      </w:pPr>
    </w:p>
    <w:p w:rsidR="007F0FA2" w:rsidRDefault="007F0F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7F0FA2" w:rsidRDefault="00D859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:rsidR="007F0FA2" w:rsidRDefault="00D859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3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</w:t>
      </w:r>
    </w:p>
    <w:p w:rsidR="007F0FA2" w:rsidRDefault="007F0F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320"/>
        <w:rPr>
          <w:rFonts w:ascii="Calibri" w:eastAsia="Calibri" w:hAnsi="Calibri" w:cs="Calibri"/>
          <w:color w:val="000000"/>
          <w:sz w:val="28"/>
          <w:szCs w:val="28"/>
        </w:rPr>
      </w:pPr>
    </w:p>
    <w:sectPr w:rsidR="007F0FA2">
      <w:pgSz w:w="15840" w:h="12240"/>
      <w:pgMar w:top="360" w:right="180" w:bottom="1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E31"/>
    <w:multiLevelType w:val="multilevel"/>
    <w:tmpl w:val="4B5C8246"/>
    <w:lvl w:ilvl="0">
      <w:start w:val="1"/>
      <w:numFmt w:val="bullet"/>
      <w:lvlText w:val="●"/>
      <w:lvlJc w:val="left"/>
      <w:pPr>
        <w:ind w:left="13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0FA2"/>
    <w:rsid w:val="007F0FA2"/>
    <w:rsid w:val="00D8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136.weebly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LAMason</dc:creator>
  <cp:lastModifiedBy>LAMason</cp:lastModifiedBy>
  <cp:revision>2</cp:revision>
  <dcterms:created xsi:type="dcterms:W3CDTF">2019-05-13T03:27:00Z</dcterms:created>
  <dcterms:modified xsi:type="dcterms:W3CDTF">2019-05-13T03:27:00Z</dcterms:modified>
</cp:coreProperties>
</file>